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rPr>
        <w:t>变更公司公示</w:t>
      </w:r>
    </w:p>
    <w:p>
      <w:pPr>
        <w:jc w:val="left"/>
        <w:rPr>
          <w:rFonts w:hint="eastAsia" w:asciiTheme="majorEastAsia" w:hAnsiTheme="majorEastAsia" w:eastAsiaTheme="majorEastAsia"/>
          <w:sz w:val="36"/>
          <w:szCs w:val="36"/>
        </w:rPr>
      </w:pPr>
    </w:p>
    <w:p>
      <w:pPr>
        <w:numPr>
          <w:ilvl w:val="0"/>
          <w:numId w:val="1"/>
        </w:num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奥林巴斯内镜清洗消毒装置专用洗涤剂供货商授权由变更为山东鼎瞻经贸有限公司</w:t>
      </w:r>
      <w:r>
        <w:rPr>
          <w:rFonts w:hint="eastAsia" w:asciiTheme="minorEastAsia" w:hAnsiTheme="minorEastAsia" w:cstheme="minorEastAsia"/>
          <w:sz w:val="32"/>
          <w:szCs w:val="32"/>
          <w:lang w:eastAsia="zh-CN"/>
        </w:rPr>
        <w:t>；</w:t>
      </w:r>
    </w:p>
    <w:p>
      <w:pPr>
        <w:numPr>
          <w:numId w:val="0"/>
        </w:num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HILL - ROM 电动床供货商授权由济南普曼林特商贸有限公司变更为山东巡宇医疗科技有限公司 ；</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3、聚氨酯泡沫敷料、藻酸盐敷料、自粘式敷料等供货商授权由山东三儒商贸有限公司变更为许昌城襄医疗器械有限公司</w:t>
      </w:r>
      <w:bookmarkStart w:id="0" w:name="_GoBack"/>
      <w:bookmarkEnd w:id="0"/>
      <w:r>
        <w:rPr>
          <w:rFonts w:hint="eastAsia" w:asciiTheme="minorEastAsia" w:hAnsiTheme="minorEastAsia" w:eastAsiaTheme="minorEastAsia" w:cstheme="minorEastAsia"/>
          <w:sz w:val="32"/>
          <w:szCs w:val="32"/>
        </w:rPr>
        <w:t>；</w:t>
      </w:r>
    </w:p>
    <w:p>
      <w:pPr>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苏美达国际技术贸易有限公司授权济宁昂拓商贸有限公司为雅培医疗用品（上海）有限公司</w:t>
      </w:r>
      <w:r>
        <w:rPr>
          <w:rFonts w:hint="eastAsia" w:asciiTheme="minorEastAsia" w:hAnsiTheme="minorEastAsia" w:cstheme="minorEastAsia"/>
          <w:sz w:val="32"/>
          <w:szCs w:val="32"/>
          <w:lang w:eastAsia="zh-CN"/>
        </w:rPr>
        <w:t>。</w:t>
      </w:r>
    </w:p>
    <w:p>
      <w:pPr>
        <w:jc w:val="left"/>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6D2FE"/>
    <w:multiLevelType w:val="singleLevel"/>
    <w:tmpl w:val="5776D2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4ZTk1NzI5OWJhMzEwODU4MDI3MmUwNzk0NmI5M2UifQ=="/>
  </w:docVars>
  <w:rsids>
    <w:rsidRoot w:val="00B03184"/>
    <w:rsid w:val="004C6696"/>
    <w:rsid w:val="00B03184"/>
    <w:rsid w:val="0CF956B3"/>
    <w:rsid w:val="27F92E22"/>
    <w:rsid w:val="37B824C5"/>
    <w:rsid w:val="3B2D45F6"/>
    <w:rsid w:val="44760DBC"/>
    <w:rsid w:val="4614088C"/>
    <w:rsid w:val="4B4C086D"/>
    <w:rsid w:val="518D332F"/>
    <w:rsid w:val="5A9B2ED2"/>
    <w:rsid w:val="5DC42740"/>
    <w:rsid w:val="61EE5FDE"/>
    <w:rsid w:val="62762575"/>
    <w:rsid w:val="64D94D23"/>
    <w:rsid w:val="695B21AB"/>
    <w:rsid w:val="6DA418BB"/>
    <w:rsid w:val="724C4D86"/>
    <w:rsid w:val="736D3206"/>
    <w:rsid w:val="73922C6D"/>
    <w:rsid w:val="74240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232</Words>
  <Characters>267</Characters>
  <Lines>1</Lines>
  <Paragraphs>1</Paragraphs>
  <TotalTime>9</TotalTime>
  <ScaleCrop>false</ScaleCrop>
  <LinksUpToDate>false</LinksUpToDate>
  <CharactersWithSpaces>273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2022-09-20T02:17:00Z</dcterms:created>
  <dc:creator>Administrator</dc:creator>
  <cp:lastModifiedBy>Administrator</cp:lastModifiedBy>
  <dcterms:modified xsi:type="dcterms:W3CDTF">2022-09-20T10:17:29Z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C78E2B83D8E241D1860251B054FFD06C</vt:lpwstr>
  </property>
</Properties>
</file>